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FC9BB">
      <w:pPr>
        <w:spacing w:line="500" w:lineRule="exact"/>
        <w:jc w:val="center"/>
        <w:rPr>
          <w:rFonts w:hint="eastAsia" w:ascii="Times New Roman" w:hAnsi="Times New Roman" w:eastAsia="方正小标宋简体" w:cs="Times New Roman"/>
          <w:sz w:val="44"/>
          <w:szCs w:val="44"/>
          <w:highlight w:val="none"/>
        </w:rPr>
      </w:pPr>
      <w:bookmarkStart w:id="1" w:name="_GoBack"/>
      <w:bookmarkEnd w:id="1"/>
      <w:r>
        <w:rPr>
          <w:rFonts w:hint="eastAsia" w:ascii="Times New Roman" w:hAnsi="Times New Roman" w:eastAsia="方正小标宋简体" w:cs="Times New Roman"/>
          <w:sz w:val="44"/>
          <w:szCs w:val="44"/>
          <w:highlight w:val="none"/>
        </w:rPr>
        <w:t>安徽新媒体集团2026年</w:t>
      </w:r>
      <w:r>
        <w:rPr>
          <w:rFonts w:hint="eastAsia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校园</w:t>
      </w:r>
      <w:r>
        <w:rPr>
          <w:rFonts w:hint="eastAsia" w:ascii="Times New Roman" w:hAnsi="Times New Roman" w:eastAsia="方正小标宋简体" w:cs="Times New Roman"/>
          <w:sz w:val="44"/>
          <w:szCs w:val="44"/>
          <w:highlight w:val="none"/>
        </w:rPr>
        <w:t>招聘</w:t>
      </w:r>
    </w:p>
    <w:p w14:paraId="185DA477">
      <w:pPr>
        <w:spacing w:line="50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岗位信息表</w:t>
      </w:r>
    </w:p>
    <w:tbl>
      <w:tblPr>
        <w:tblStyle w:val="3"/>
        <w:tblpPr w:leftFromText="180" w:rightFromText="180" w:vertAnchor="text" w:horzAnchor="page" w:tblpX="1660" w:tblpY="605"/>
        <w:tblOverlap w:val="never"/>
        <w:tblW w:w="8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600"/>
        <w:gridCol w:w="7320"/>
      </w:tblGrid>
      <w:tr w14:paraId="202CB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60" w:type="dxa"/>
            <w:vAlign w:val="center"/>
          </w:tcPr>
          <w:p w14:paraId="376B6AD0">
            <w:pPr>
              <w:spacing w:line="400" w:lineRule="exact"/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</w:pPr>
            <w:bookmarkStart w:id="0" w:name="OLE_LINK2"/>
            <w:r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>岗位</w:t>
            </w:r>
          </w:p>
          <w:p w14:paraId="7C59D859">
            <w:pPr>
              <w:spacing w:line="400" w:lineRule="exact"/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>名称</w:t>
            </w:r>
          </w:p>
        </w:tc>
        <w:tc>
          <w:tcPr>
            <w:tcW w:w="600" w:type="dxa"/>
            <w:vAlign w:val="center"/>
          </w:tcPr>
          <w:p w14:paraId="28EBE196">
            <w:pPr>
              <w:spacing w:line="400" w:lineRule="exact"/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4"/>
              </w:rPr>
              <w:t>人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>数</w:t>
            </w:r>
          </w:p>
        </w:tc>
        <w:tc>
          <w:tcPr>
            <w:tcW w:w="7320" w:type="dxa"/>
            <w:vAlign w:val="center"/>
          </w:tcPr>
          <w:p w14:paraId="72B82FCE">
            <w:pPr>
              <w:spacing w:line="400" w:lineRule="exact"/>
              <w:ind w:firstLine="482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>招聘条件</w:t>
            </w:r>
          </w:p>
        </w:tc>
      </w:tr>
      <w:tr w14:paraId="1F08A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0" w:hRule="atLeast"/>
        </w:trPr>
        <w:tc>
          <w:tcPr>
            <w:tcW w:w="960" w:type="dxa"/>
            <w:vAlign w:val="center"/>
          </w:tcPr>
          <w:p w14:paraId="7197E680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国际传播记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者</w:t>
            </w:r>
          </w:p>
        </w:tc>
        <w:tc>
          <w:tcPr>
            <w:tcW w:w="600" w:type="dxa"/>
          </w:tcPr>
          <w:p w14:paraId="05324550">
            <w:pPr>
              <w:ind w:firstLine="560"/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</w:p>
          <w:p w14:paraId="380FA95F">
            <w:pPr>
              <w:ind w:firstLine="560"/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</w:p>
          <w:p w14:paraId="406E96A2">
            <w:pPr>
              <w:ind w:firstLine="560"/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2</w:t>
            </w:r>
          </w:p>
        </w:tc>
        <w:tc>
          <w:tcPr>
            <w:tcW w:w="7320" w:type="dxa"/>
            <w:vAlign w:val="center"/>
          </w:tcPr>
          <w:p w14:paraId="4CD1963C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1.本科及以上学历、学士以上学位，新闻传播、国际传播、外语、新媒体及相关专业，有国际传播工作经验及作品者优先；</w:t>
            </w:r>
          </w:p>
          <w:p w14:paraId="68FF56C4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2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.具有良好沟通能力和文字功底；</w:t>
            </w:r>
          </w:p>
          <w:p w14:paraId="2619B48C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3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.通过全国高校英语专业八级考试、全国翻译专业资格（水平）考试（CATTI）三级口笔译及以上、雅思成绩不低于6.5分或托福成绩不低于90（满足以上任一英语水平），英语口笔译能力较强，精通中外互译，口语流利，海外QS排名前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100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名的大学优先考虑；</w:t>
            </w:r>
          </w:p>
          <w:p w14:paraId="3867A79B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4.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政治立场坚定，中共党员优先；</w:t>
            </w:r>
          </w:p>
          <w:p w14:paraId="654CEA2D">
            <w:pPr>
              <w:spacing w:line="360" w:lineRule="exact"/>
              <w:ind w:firstLine="560"/>
              <w:jc w:val="left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5.能经常性出差。</w:t>
            </w:r>
          </w:p>
        </w:tc>
      </w:tr>
      <w:tr w14:paraId="475FF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0" w:hRule="atLeast"/>
        </w:trPr>
        <w:tc>
          <w:tcPr>
            <w:tcW w:w="960" w:type="dxa"/>
            <w:vAlign w:val="center"/>
          </w:tcPr>
          <w:p w14:paraId="7B91AA38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舆情分析师</w:t>
            </w:r>
          </w:p>
        </w:tc>
        <w:tc>
          <w:tcPr>
            <w:tcW w:w="600" w:type="dxa"/>
            <w:vAlign w:val="center"/>
          </w:tcPr>
          <w:p w14:paraId="16C87EBF">
            <w:pPr>
              <w:spacing w:line="520" w:lineRule="exact"/>
              <w:ind w:firstLine="5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20" w:type="dxa"/>
            <w:vAlign w:val="center"/>
          </w:tcPr>
          <w:p w14:paraId="4B678230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1.本科及以上学历、学士以上学位；</w:t>
            </w:r>
          </w:p>
          <w:p w14:paraId="528A03A7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2.新闻与传播学、文学、社会学、法学等相关专业优先；</w:t>
            </w:r>
          </w:p>
          <w:p w14:paraId="7ACC26B2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3.有一定的新闻敏感性和思想深度，具备新闻采访或舆情分析等实习经验者优先；</w:t>
            </w:r>
          </w:p>
          <w:p w14:paraId="7FE6201A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4.文字功底扎实，逻辑清晰，熟练使用数据分析工具，有一定的抗压能力；</w:t>
            </w:r>
          </w:p>
          <w:p w14:paraId="05B73480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5.有计算机专业基础人员优先考虑。</w:t>
            </w:r>
          </w:p>
        </w:tc>
      </w:tr>
      <w:tr w14:paraId="4E2D2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5" w:hRule="atLeast"/>
        </w:trPr>
        <w:tc>
          <w:tcPr>
            <w:tcW w:w="960" w:type="dxa"/>
            <w:vAlign w:val="center"/>
          </w:tcPr>
          <w:p w14:paraId="10271A78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摄像兼后期制作</w:t>
            </w:r>
          </w:p>
        </w:tc>
        <w:tc>
          <w:tcPr>
            <w:tcW w:w="600" w:type="dxa"/>
            <w:vAlign w:val="center"/>
          </w:tcPr>
          <w:p w14:paraId="725DB84C">
            <w:pPr>
              <w:spacing w:line="520" w:lineRule="exact"/>
              <w:ind w:firstLine="560"/>
              <w:jc w:val="center"/>
              <w:rPr>
                <w:rFonts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20" w:type="dxa"/>
            <w:vAlign w:val="center"/>
          </w:tcPr>
          <w:p w14:paraId="45472FC7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>本科及以上学历、学士以上学位，影视制作、摄影摄像、新闻编导等相关专业应届毕业生；在校期间有影视类课程设计、大学生广告赛、短视频创作大赛或相关实习经历者优先。</w:t>
            </w:r>
          </w:p>
          <w:p w14:paraId="4A4C100F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>掌握索尼、佳能等主流摄像机的基本操作，了解三脚架、稳定器等辅助设备的使用规范；具备基础灯光认知，能在指导下完成简单场景布光任务。</w:t>
            </w:r>
          </w:p>
          <w:p w14:paraId="0656C8A8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>熟悉Premiere、FinalCutPro、DaVinciResolve、剪映等至少一种剪辑软件，掌握AE基础特效制作；能独立完成时长3分钟内的短视频剪辑，具备基础调色与节奏把控能力。</w:t>
            </w:r>
          </w:p>
          <w:p w14:paraId="560533BE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>具备视听语言基础理论知识，了解视频制作全流程；有主动学习的热情，参与脚本策划、分镜讨论等前期工作，协助完成拍摄现场准备与后期素材整理。</w:t>
            </w:r>
          </w:p>
          <w:p w14:paraId="044FE1A8">
            <w:pPr>
              <w:spacing w:line="360" w:lineRule="exact"/>
              <w:ind w:firstLine="560"/>
              <w:jc w:val="left"/>
              <w:rPr>
                <w:rFonts w:hint="eastAsia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>具备基础审美能力与创意敏感度，有个人作品集（含课程作业、竞赛作品、自主创作项目等），能清晰阐述创作思路与技术实现路径。</w:t>
            </w:r>
          </w:p>
        </w:tc>
      </w:tr>
      <w:tr w14:paraId="7B5F5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0" w:hRule="atLeast"/>
        </w:trPr>
        <w:tc>
          <w:tcPr>
            <w:tcW w:w="960" w:type="dxa"/>
            <w:vAlign w:val="center"/>
          </w:tcPr>
          <w:p w14:paraId="381BF0F8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AI工程师</w:t>
            </w:r>
          </w:p>
        </w:tc>
        <w:tc>
          <w:tcPr>
            <w:tcW w:w="600" w:type="dxa"/>
            <w:vAlign w:val="center"/>
          </w:tcPr>
          <w:p w14:paraId="3592C289">
            <w:pPr>
              <w:spacing w:line="520" w:lineRule="exact"/>
              <w:ind w:firstLine="560"/>
              <w:jc w:val="center"/>
              <w:rPr>
                <w:rFonts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20" w:type="dxa"/>
            <w:vAlign w:val="center"/>
          </w:tcPr>
          <w:p w14:paraId="70B1A889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1.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本科及以上学历、学士以上学位，计算机、人工智能、软件工程等相关专业，应届毕业生（可接受实习转正）；在校期间有AI相关课程设计、科研项目、竞赛或实习经历者优先。</w:t>
            </w:r>
          </w:p>
          <w:p w14:paraId="3B9D296A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2.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熟练掌握至少一种主流开发语言（Python/Java/C#等）；了解主流大模型基本原理，有模型API调用、集成或调试相关实践经验（含课程项目、个人练习）。</w:t>
            </w:r>
          </w:p>
          <w:p w14:paraId="0222B53F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3.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了解AI智能体搭建基本流程，有Dify、Coze等搭建平台的使用经验（含学习实践、项目应用），能独立完成简单智能体的逻辑设计与功能搭建。</w:t>
            </w:r>
          </w:p>
          <w:p w14:paraId="4AADD8BA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4.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掌握提示词工程、RAG检索增强、大模型微调等核心技术的基础原理；有相关技术的实践经历（如课程项目、竞赛作品），能阐述技术应用思路者优先。</w:t>
            </w:r>
          </w:p>
          <w:p w14:paraId="3B1AE29D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5.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具备AI相关需求调研与拆解能力，能协助完成需求分析，结合场景明确核心目标，参与输出需求分析报告。</w:t>
            </w:r>
          </w:p>
          <w:p w14:paraId="145103CA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6.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了解AI+行业应用的解决方案设计逻辑，能协助主导技术路径选型（如大模型调用/微调/RAG等），参与端到端技术方案的撰写与优化。</w:t>
            </w:r>
          </w:p>
          <w:p w14:paraId="48AEB6BD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7.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具备基础的技术选型与落地执行能力，能协助制定技术落地计划，跟进项目进度，参与解决落地过程中的基础技术问题。</w:t>
            </w:r>
          </w:p>
          <w:p w14:paraId="5C5E81C0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8.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关注AI领域技术发展趋势，愿意开展新技术预研与可行性分析，参与架构迭代优化相关工作。</w:t>
            </w:r>
          </w:p>
          <w:p w14:paraId="225F1CCF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9.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具备良好的跨团队协作意识，能与产品、研发、业务等团队有效沟通，协助解决系统集成相关基础问题，保障系统稳定运行。</w:t>
            </w:r>
          </w:p>
        </w:tc>
      </w:tr>
      <w:tr w14:paraId="3205F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6" w:hRule="atLeast"/>
        </w:trPr>
        <w:tc>
          <w:tcPr>
            <w:tcW w:w="960" w:type="dxa"/>
            <w:vAlign w:val="center"/>
          </w:tcPr>
          <w:p w14:paraId="37C65860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高级开发经理</w:t>
            </w:r>
          </w:p>
          <w:p w14:paraId="69F18D2E">
            <w:pPr>
              <w:ind w:firstLine="560"/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</w:tcPr>
          <w:p w14:paraId="55A6ABE3">
            <w:pPr>
              <w:spacing w:line="520" w:lineRule="exact"/>
              <w:ind w:firstLine="560"/>
              <w:jc w:val="center"/>
              <w:rPr>
                <w:rFonts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20" w:type="dxa"/>
            <w:vAlign w:val="center"/>
          </w:tcPr>
          <w:p w14:paraId="550F1C81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1.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本科及以上学历、学士以上学位，计算机相关专业，应届毕业生；在校期间有技术类项目实践、科研课题参与或学生团队管理经历者优先；熟悉国产化软硬件信创体系相关知识者优先。</w:t>
            </w:r>
          </w:p>
          <w:p w14:paraId="0CCC8DFB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2.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具备扎实的编码基础，熟练掌握Java/PHP/Python/Go至少一种开发语言及其生态，了解核心代码编写规范与评审逻辑。</w:t>
            </w:r>
          </w:p>
          <w:p w14:paraId="34C61BC4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3.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具备基础的系统设计思维，对高并发、高可用、高性能系统的核心原理有初步认知；愿意深入学习架构设计相关知识。</w:t>
            </w:r>
          </w:p>
          <w:p w14:paraId="79E6C84D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4.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了解敏捷开发流程，熟悉至少一种自动化测试工具的基本使用；具备项目推进与落地的意识。</w:t>
            </w:r>
          </w:p>
          <w:p w14:paraId="586D337E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5.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具备清晰的逻辑思维与目标拆解能力，愿意参与技术路线规划与业务目标对齐工作；有成本管控意识。</w:t>
            </w:r>
          </w:p>
          <w:p w14:paraId="6F0C722C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6.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具备良好的跨部门沟通能力，能与产品、运营等团队高效协作，推动项目节点落地。</w:t>
            </w:r>
          </w:p>
          <w:p w14:paraId="2C82BBAD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7.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有分享精神，愿意参与技术培训、知识沉淀相关工作，助力团队技术资产积累。</w:t>
            </w:r>
          </w:p>
          <w:p w14:paraId="718C7292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8.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具备强烈的责任心与抗压能力，能快速适应职场节奏，在复杂场景下保持高效执行力。</w:t>
            </w:r>
          </w:p>
          <w:p w14:paraId="103016FA">
            <w:pPr>
              <w:spacing w:line="360" w:lineRule="exact"/>
              <w:ind w:firstLine="560"/>
              <w:jc w:val="left"/>
              <w:rPr>
                <w:rFonts w:ascii="Times New Roman" w:hAnsi="Times New Roman" w:eastAsia="仿宋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9.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热爱技术研发，具备主动学习能力与创新意识，愿意追踪新技术动态并尝试应用。</w:t>
            </w:r>
          </w:p>
        </w:tc>
      </w:tr>
      <w:bookmarkEnd w:id="0"/>
    </w:tbl>
    <w:p w14:paraId="488FDF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B14093"/>
    <w:rsid w:val="0F1862C4"/>
    <w:rsid w:val="101162FD"/>
    <w:rsid w:val="12A22A56"/>
    <w:rsid w:val="14B84BE7"/>
    <w:rsid w:val="16047FE1"/>
    <w:rsid w:val="2187519E"/>
    <w:rsid w:val="23823F76"/>
    <w:rsid w:val="28537F15"/>
    <w:rsid w:val="290776F7"/>
    <w:rsid w:val="2A5324A1"/>
    <w:rsid w:val="33082324"/>
    <w:rsid w:val="39E32ECE"/>
    <w:rsid w:val="3C173416"/>
    <w:rsid w:val="3C366789"/>
    <w:rsid w:val="452930D6"/>
    <w:rsid w:val="4E805D7B"/>
    <w:rsid w:val="523C0751"/>
    <w:rsid w:val="592C60A6"/>
    <w:rsid w:val="62E850AD"/>
    <w:rsid w:val="79B5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1673</Words>
  <Characters>1805</Characters>
  <Lines>0</Lines>
  <Paragraphs>0</Paragraphs>
  <TotalTime>4</TotalTime>
  <ScaleCrop>false</ScaleCrop>
  <LinksUpToDate>false</LinksUpToDate>
  <CharactersWithSpaces>1806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2025-09-10T03:08:00Z</dcterms:created>
  <dc:creator>RLZY</dc:creator>
  <cp:lastModifiedBy>JYB</cp:lastModifiedBy>
  <dcterms:modified xsi:type="dcterms:W3CDTF">2026-04-14T00:37:52Z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D73BB570FE744692B6BBAB51B1A5D6C4_13</vt:lpwstr>
  </property>
  <property fmtid="{D5CDD505-2E9C-101B-9397-08002B2CF9AE}" pid="4" name="KSOTemplateDocerSaveRecord">
    <vt:lpwstr>eyJoZGlkIjoiZTVlYWIzMzI1Nzg0MzlhZThiZWE3MTQ4N2U5ZjNkYjkiLCJ1c2VySWQiOiIxNjczNDE4NzM5In0=</vt:lpwstr>
  </property>
</Properties>
</file>